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single" w:color="3690CF" w:sz="36" w:space="15"/>
          <w:bottom w:val="none" w:color="auto" w:sz="0" w:space="0"/>
          <w:right w:val="single" w:color="3690CF" w:sz="36" w:space="15"/>
        </w:pBdr>
        <w:spacing w:before="525" w:beforeAutospacing="0" w:after="0" w:afterAutospacing="0" w:line="450" w:lineRule="atLeast"/>
        <w:ind w:left="-300" w:right="-300"/>
        <w:jc w:val="center"/>
        <w:textAlignment w:val="baseline"/>
      </w:pPr>
      <w:r>
        <w:rPr>
          <w:bdr w:val="single" w:color="3690CF" w:sz="36" w:space="0"/>
          <w:vertAlign w:val="baseline"/>
        </w:rPr>
        <w:t>79.419284万！北京市密云水库15座桥梁检测公开招标！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textAlignment w:val="baseline"/>
        <w:rPr>
          <w:rFonts w:ascii="微软雅黑" w:hAnsi="微软雅黑" w:eastAsia="微软雅黑" w:cs="微软雅黑"/>
          <w:i w:val="0"/>
          <w:caps w:val="0"/>
          <w:color w:val="999999"/>
          <w:spacing w:val="0"/>
          <w:sz w:val="21"/>
          <w:szCs w:val="21"/>
        </w:rPr>
      </w:pPr>
      <w:r>
        <w:rPr>
          <w:rFonts w:hint="eastAsia" w:ascii="微软雅黑" w:hAnsi="微软雅黑" w:eastAsia="微软雅黑" w:cs="微软雅黑"/>
          <w:i w:val="0"/>
          <w:caps w:val="0"/>
          <w:color w:val="999999"/>
          <w:spacing w:val="0"/>
          <w:kern w:val="0"/>
          <w:sz w:val="21"/>
          <w:szCs w:val="21"/>
          <w:bdr w:val="none" w:color="auto" w:sz="0" w:space="0"/>
          <w:vertAlign w:val="baseline"/>
          <w:lang w:val="en-US" w:eastAsia="zh-CN" w:bidi="ar"/>
        </w:rPr>
        <w:t> 2018年9月20日</w:t>
      </w:r>
      <w:r>
        <w:rPr>
          <w:rFonts w:hint="eastAsia" w:ascii="微软雅黑" w:hAnsi="微软雅黑" w:eastAsia="微软雅黑" w:cs="微软雅黑"/>
          <w:caps w:val="0"/>
          <w:color w:val="999999"/>
          <w:spacing w:val="0"/>
          <w:kern w:val="0"/>
          <w:sz w:val="21"/>
          <w:szCs w:val="21"/>
          <w:bdr w:val="none" w:color="auto" w:sz="0" w:space="0"/>
          <w:vertAlign w:val="baseline"/>
          <w:lang w:val="en-US" w:eastAsia="zh-CN" w:bidi="ar"/>
        </w:rPr>
        <w:t>11:17:56</w:t>
      </w:r>
      <w:r>
        <w:rPr>
          <w:rFonts w:hint="eastAsia" w:ascii="微软雅黑" w:hAnsi="微软雅黑" w:eastAsia="微软雅黑" w:cs="微软雅黑"/>
          <w:i w:val="0"/>
          <w:caps w:val="0"/>
          <w:color w:val="999999"/>
          <w:spacing w:val="0"/>
          <w:kern w:val="0"/>
          <w:sz w:val="21"/>
          <w:szCs w:val="21"/>
          <w:u w:val="none"/>
          <w:bdr w:val="none" w:color="auto" w:sz="0" w:space="0"/>
          <w:vertAlign w:val="baseline"/>
          <w:lang w:val="en-US" w:eastAsia="zh-CN" w:bidi="ar"/>
        </w:rPr>
        <w:fldChar w:fldCharType="begin"/>
      </w:r>
      <w:r>
        <w:rPr>
          <w:rFonts w:hint="eastAsia" w:ascii="微软雅黑" w:hAnsi="微软雅黑" w:eastAsia="微软雅黑" w:cs="微软雅黑"/>
          <w:i w:val="0"/>
          <w:caps w:val="0"/>
          <w:color w:val="999999"/>
          <w:spacing w:val="0"/>
          <w:kern w:val="0"/>
          <w:sz w:val="21"/>
          <w:szCs w:val="21"/>
          <w:u w:val="none"/>
          <w:bdr w:val="none" w:color="auto" w:sz="0" w:space="0"/>
          <w:vertAlign w:val="baseline"/>
          <w:lang w:val="en-US" w:eastAsia="zh-CN" w:bidi="ar"/>
        </w:rPr>
        <w:instrText xml:space="preserve"> HYPERLINK "https://news.zhaowoce.com/2018/09/20/79-419284%e4%b8%87%ef%bc%81%e5%8c%97%e4%ba%ac%e5%b8%82%e5%af%86%e4%ba%91%e6%b0%b4%e5%ba%9315%e5%ba%a7%e6%a1%a5%e6%a2%81%e6%a3%80%e6%b5%8b%e5%85%ac%e5%bc%80%e6%8b%9b%e6%a0%87%ef%bc%81/" \l "respond" </w:instrText>
      </w:r>
      <w:r>
        <w:rPr>
          <w:rFonts w:hint="eastAsia" w:ascii="微软雅黑" w:hAnsi="微软雅黑" w:eastAsia="微软雅黑" w:cs="微软雅黑"/>
          <w:i w:val="0"/>
          <w:caps w:val="0"/>
          <w:color w:val="999999"/>
          <w:spacing w:val="0"/>
          <w:kern w:val="0"/>
          <w:sz w:val="21"/>
          <w:szCs w:val="21"/>
          <w:u w:val="none"/>
          <w:bdr w:val="none" w:color="auto" w:sz="0" w:space="0"/>
          <w:vertAlign w:val="baseline"/>
          <w:lang w:val="en-US" w:eastAsia="zh-CN" w:bidi="ar"/>
        </w:rPr>
        <w:fldChar w:fldCharType="separate"/>
      </w:r>
      <w:r>
        <w:rPr>
          <w:rStyle w:val="6"/>
          <w:rFonts w:hint="eastAsia" w:ascii="微软雅黑" w:hAnsi="微软雅黑" w:eastAsia="微软雅黑" w:cs="微软雅黑"/>
          <w:i w:val="0"/>
          <w:caps w:val="0"/>
          <w:color w:val="999999"/>
          <w:spacing w:val="0"/>
          <w:sz w:val="21"/>
          <w:szCs w:val="21"/>
          <w:u w:val="none"/>
          <w:bdr w:val="none" w:color="auto" w:sz="0" w:space="0"/>
          <w:vertAlign w:val="baseline"/>
        </w:rPr>
        <w:t> 发表评论</w:t>
      </w:r>
      <w:r>
        <w:rPr>
          <w:rFonts w:hint="eastAsia" w:ascii="微软雅黑" w:hAnsi="微软雅黑" w:eastAsia="微软雅黑" w:cs="微软雅黑"/>
          <w:i w:val="0"/>
          <w:caps w:val="0"/>
          <w:color w:val="999999"/>
          <w:spacing w:val="0"/>
          <w:kern w:val="0"/>
          <w:sz w:val="21"/>
          <w:szCs w:val="21"/>
          <w:u w:val="none"/>
          <w:bdr w:val="none" w:color="auto" w:sz="0" w:space="0"/>
          <w:vertAlign w:val="baseline"/>
          <w:lang w:val="en-US" w:eastAsia="zh-CN" w:bidi="ar"/>
        </w:rPr>
        <w:fldChar w:fldCharType="end"/>
      </w:r>
      <w:r>
        <w:rPr>
          <w:rFonts w:hint="eastAsia" w:ascii="微软雅黑" w:hAnsi="微软雅黑" w:eastAsia="微软雅黑" w:cs="微软雅黑"/>
          <w:i w:val="0"/>
          <w:caps w:val="0"/>
          <w:color w:val="999999"/>
          <w:spacing w:val="0"/>
          <w:kern w:val="0"/>
          <w:sz w:val="21"/>
          <w:szCs w:val="21"/>
          <w:bdr w:val="none" w:color="auto" w:sz="0" w:space="0"/>
          <w:vertAlign w:val="baseline"/>
          <w:lang w:val="en-US" w:eastAsia="zh-CN" w:bidi="ar"/>
        </w:rPr>
        <w:t> 14 views</w:t>
      </w:r>
      <w:r>
        <w:rPr>
          <w:rFonts w:hint="eastAsia" w:ascii="微软雅黑" w:hAnsi="微软雅黑" w:eastAsia="微软雅黑" w:cs="微软雅黑"/>
          <w:i w:val="0"/>
          <w:caps w:val="0"/>
          <w:color w:val="999999"/>
          <w:spacing w:val="0"/>
          <w:kern w:val="0"/>
          <w:sz w:val="21"/>
          <w:szCs w:val="21"/>
          <w:u w:val="none"/>
          <w:bdr w:val="none" w:color="auto" w:sz="0" w:space="0"/>
          <w:vertAlign w:val="baseline"/>
          <w:lang w:val="en-US" w:eastAsia="zh-CN" w:bidi="ar"/>
        </w:rPr>
        <w:fldChar w:fldCharType="begin"/>
      </w:r>
      <w:r>
        <w:rPr>
          <w:rFonts w:hint="eastAsia" w:ascii="微软雅黑" w:hAnsi="微软雅黑" w:eastAsia="微软雅黑" w:cs="微软雅黑"/>
          <w:i w:val="0"/>
          <w:caps w:val="0"/>
          <w:color w:val="999999"/>
          <w:spacing w:val="0"/>
          <w:kern w:val="0"/>
          <w:sz w:val="21"/>
          <w:szCs w:val="21"/>
          <w:u w:val="none"/>
          <w:bdr w:val="none" w:color="auto" w:sz="0" w:space="0"/>
          <w:vertAlign w:val="baseline"/>
          <w:lang w:val="en-US" w:eastAsia="zh-CN" w:bidi="ar"/>
        </w:rPr>
        <w:instrText xml:space="preserve"> HYPERLINK "https://news.zhaowoce.com/2018/09/20/79-419284%e4%b8%87%ef%bc%81%e5%8c%97%e4%ba%ac%e5%b8%82%e5%af%86%e4%ba%91%e6%b0%b4%e5%ba%9315%e5%ba%a7%e6%a1%a5%e6%a2%81%e6%a3%80%e6%b5%8b%e5%85%ac%e5%bc%80%e6%8b%9b%e6%a0%87%ef%bc%81/javascript:printme()" \o "打印" \t "https://news.zhaowoce.com/2018/09/20/79-419284%e4%b8%87%ef%bc%81%e5%8c%97%e4%ba%ac%e5%b8%82%e5%af%86%e4%ba%91%e6%b0%b4%e5%ba%9315%e5%ba%a7%e6%a1%a5%e6%a2%81%e6%a3%80%e6%b5%8b%e5%85%ac%e5%bc%80%e6%8b%9b%e6%a0%87%ef%bc%81/_self" </w:instrText>
      </w:r>
      <w:r>
        <w:rPr>
          <w:rFonts w:hint="eastAsia" w:ascii="微软雅黑" w:hAnsi="微软雅黑" w:eastAsia="微软雅黑" w:cs="微软雅黑"/>
          <w:i w:val="0"/>
          <w:caps w:val="0"/>
          <w:color w:val="999999"/>
          <w:spacing w:val="0"/>
          <w:kern w:val="0"/>
          <w:sz w:val="21"/>
          <w:szCs w:val="21"/>
          <w:u w:val="none"/>
          <w:bdr w:val="none" w:color="auto" w:sz="0" w:space="0"/>
          <w:vertAlign w:val="baseline"/>
          <w:lang w:val="en-US" w:eastAsia="zh-CN" w:bidi="ar"/>
        </w:rPr>
        <w:fldChar w:fldCharType="separate"/>
      </w:r>
      <w:r>
        <w:rPr>
          <w:rFonts w:hint="eastAsia" w:ascii="微软雅黑" w:hAnsi="微软雅黑" w:eastAsia="微软雅黑" w:cs="微软雅黑"/>
          <w:i w:val="0"/>
          <w:caps w:val="0"/>
          <w:color w:val="999999"/>
          <w:spacing w:val="0"/>
          <w:kern w:val="0"/>
          <w:sz w:val="21"/>
          <w:szCs w:val="21"/>
          <w:u w:val="none"/>
          <w:bdr w:val="none" w:color="auto" w:sz="0" w:space="0"/>
          <w:vertAlign w:val="baseline"/>
          <w:lang w:val="en-US" w:eastAsia="zh-CN" w:bidi="ar"/>
        </w:rPr>
        <w:fldChar w:fldCharType="end"/>
      </w:r>
      <w:r>
        <w:rPr>
          <w:rFonts w:hint="eastAsia" w:ascii="微软雅黑" w:hAnsi="微软雅黑" w:eastAsia="微软雅黑" w:cs="微软雅黑"/>
          <w:i w:val="0"/>
          <w:caps w:val="0"/>
          <w:color w:val="999999"/>
          <w:spacing w:val="0"/>
          <w:kern w:val="0"/>
          <w:sz w:val="21"/>
          <w:szCs w:val="21"/>
          <w:u w:val="none"/>
          <w:bdr w:val="single" w:color="DDDDDD" w:sz="6" w:space="0"/>
          <w:vertAlign w:val="baseline"/>
          <w:lang w:val="en-US" w:eastAsia="zh-CN" w:bidi="ar"/>
        </w:rPr>
        <w:fldChar w:fldCharType="begin"/>
      </w:r>
      <w:r>
        <w:rPr>
          <w:rFonts w:hint="eastAsia" w:ascii="微软雅黑" w:hAnsi="微软雅黑" w:eastAsia="微软雅黑" w:cs="微软雅黑"/>
          <w:i w:val="0"/>
          <w:caps w:val="0"/>
          <w:color w:val="999999"/>
          <w:spacing w:val="0"/>
          <w:kern w:val="0"/>
          <w:sz w:val="21"/>
          <w:szCs w:val="21"/>
          <w:u w:val="none"/>
          <w:bdr w:val="single" w:color="DDDDDD" w:sz="6" w:space="0"/>
          <w:vertAlign w:val="baseline"/>
          <w:lang w:val="en-US" w:eastAsia="zh-CN" w:bidi="ar"/>
        </w:rPr>
        <w:instrText xml:space="preserve"> HYPERLINK "https://news.zhaowoce.com/2018/09/20/79-419284%e4%b8%87%ef%bc%81%e5%8c%97%e4%ba%ac%e5%b8%82%e5%af%86%e4%ba%91%e6%b0%b4%e5%ba%9315%e5%ba%a7%e6%a1%a5%e6%a2%81%e6%a3%80%e6%b5%8b%e5%85%ac%e5%bc%80%e6%8b%9b%e6%a0%87%ef%bc%81/" </w:instrText>
      </w:r>
      <w:r>
        <w:rPr>
          <w:rFonts w:hint="eastAsia" w:ascii="微软雅黑" w:hAnsi="微软雅黑" w:eastAsia="微软雅黑" w:cs="微软雅黑"/>
          <w:i w:val="0"/>
          <w:caps w:val="0"/>
          <w:color w:val="999999"/>
          <w:spacing w:val="0"/>
          <w:kern w:val="0"/>
          <w:sz w:val="21"/>
          <w:szCs w:val="21"/>
          <w:u w:val="none"/>
          <w:bdr w:val="single" w:color="DDDDDD" w:sz="6" w:space="0"/>
          <w:vertAlign w:val="baseline"/>
          <w:lang w:val="en-US" w:eastAsia="zh-CN" w:bidi="ar"/>
        </w:rPr>
        <w:fldChar w:fldCharType="separate"/>
      </w:r>
      <w:r>
        <w:rPr>
          <w:rFonts w:hint="eastAsia" w:ascii="微软雅黑" w:hAnsi="微软雅黑" w:eastAsia="微软雅黑" w:cs="微软雅黑"/>
          <w:i w:val="0"/>
          <w:caps w:val="0"/>
          <w:color w:val="999999"/>
          <w:spacing w:val="0"/>
          <w:kern w:val="0"/>
          <w:sz w:val="21"/>
          <w:szCs w:val="21"/>
          <w:u w:val="none"/>
          <w:bdr w:val="single" w:color="DDDDDD" w:sz="6" w:space="0"/>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28" w:lineRule="atLeast"/>
        <w:ind w:left="0" w:right="0" w:firstLine="0"/>
        <w:jc w:val="left"/>
        <w:textAlignment w:val="baseline"/>
        <w:rPr>
          <w:rFonts w:hint="eastAsia" w:ascii="微软雅黑" w:hAnsi="微软雅黑" w:eastAsia="微软雅黑" w:cs="微软雅黑"/>
          <w:i w:val="0"/>
          <w:caps w:val="0"/>
          <w:color w:val="444444"/>
          <w:spacing w:val="0"/>
          <w:sz w:val="21"/>
          <w:szCs w:val="21"/>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 w:lineRule="atLeast"/>
        <w:ind w:left="0" w:right="0" w:firstLine="0"/>
        <w:jc w:val="left"/>
        <w:textAlignment w:val="baseline"/>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333333"/>
          <w:spacing w:val="0"/>
          <w:kern w:val="0"/>
          <w:sz w:val="27"/>
          <w:szCs w:val="27"/>
          <w:u w:val="none"/>
          <w:bdr w:val="none" w:color="auto" w:sz="0" w:space="0"/>
          <w:vertAlign w:val="baseline"/>
          <w:lang w:val="en-US" w:eastAsia="zh-CN" w:bidi="ar"/>
        </w:rPr>
        <w:fldChar w:fldCharType="begin"/>
      </w:r>
      <w:r>
        <w:rPr>
          <w:rFonts w:hint="eastAsia" w:ascii="微软雅黑" w:hAnsi="微软雅黑" w:eastAsia="微软雅黑" w:cs="微软雅黑"/>
          <w:i w:val="0"/>
          <w:caps w:val="0"/>
          <w:color w:val="333333"/>
          <w:spacing w:val="0"/>
          <w:kern w:val="0"/>
          <w:sz w:val="27"/>
          <w:szCs w:val="27"/>
          <w:u w:val="none"/>
          <w:bdr w:val="none" w:color="auto" w:sz="0" w:space="0"/>
          <w:vertAlign w:val="baseline"/>
          <w:lang w:val="en-US" w:eastAsia="zh-CN" w:bidi="ar"/>
        </w:rPr>
        <w:instrText xml:space="preserve"> HYPERLINK "https://news.zhaowoce.com/2018/09/20/79-419284%e4%b8%87%ef%bc%81%e5%8c%97%e4%ba%ac%e5%b8%82%e5%af%86%e4%ba%91%e6%b0%b4%e5%ba%9315%e5%ba%a7%e6%a1%a5%e6%a2%81%e6%a3%80%e6%b5%8b%e5%85%ac%e5%bc%80%e6%8b%9b%e6%a0%87%ef%bc%81/" </w:instrText>
      </w:r>
      <w:r>
        <w:rPr>
          <w:rFonts w:hint="eastAsia" w:ascii="微软雅黑" w:hAnsi="微软雅黑" w:eastAsia="微软雅黑" w:cs="微软雅黑"/>
          <w:i w:val="0"/>
          <w:caps w:val="0"/>
          <w:color w:val="333333"/>
          <w:spacing w:val="0"/>
          <w:kern w:val="0"/>
          <w:sz w:val="27"/>
          <w:szCs w:val="27"/>
          <w:u w:val="none"/>
          <w:bdr w:val="none" w:color="auto" w:sz="0" w:space="0"/>
          <w:vertAlign w:val="baseline"/>
          <w:lang w:val="en-US" w:eastAsia="zh-CN" w:bidi="ar"/>
        </w:rPr>
        <w:fldChar w:fldCharType="separate"/>
      </w:r>
      <w:r>
        <w:rPr>
          <w:rFonts w:hint="eastAsia" w:ascii="微软雅黑" w:hAnsi="微软雅黑" w:eastAsia="微软雅黑" w:cs="微软雅黑"/>
          <w:i w:val="0"/>
          <w:caps w:val="0"/>
          <w:color w:val="333333"/>
          <w:spacing w:val="0"/>
          <w:kern w:val="0"/>
          <w:sz w:val="27"/>
          <w:szCs w:val="27"/>
          <w:u w:val="none"/>
          <w:bdr w:val="none" w:color="auto" w:sz="0" w:space="0"/>
          <w:vertAlign w:val="baseline"/>
          <w:lang w:val="en-US" w:eastAsia="zh-CN" w:bidi="ar"/>
        </w:rPr>
        <w:fldChar w:fldCharType="end"/>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begin"/>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instrText xml:space="preserve"> HYPERLINK "https://news.zhaowoce.com/2018/09/20/79-419284%e4%b8%87%ef%bc%81%e5%8c%97%e4%ba%ac%e5%b8%82%e5%af%86%e4%ba%91%e6%b0%b4%e5%ba%9315%e5%ba%a7%e6%a1%a5%e6%a2%81%e6%a3%80%e6%b5%8b%e5%85%ac%e5%bc%80%e6%8b%9b%e6%a0%87%ef%bc%81/" \o "分享到QQ空间" </w:instrText>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separate"/>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end"/>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begin"/>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instrText xml:space="preserve"> HYPERLINK "https://news.zhaowoce.com/2018/09/20/79-419284%e4%b8%87%ef%bc%81%e5%8c%97%e4%ba%ac%e5%b8%82%e5%af%86%e4%ba%91%e6%b0%b4%e5%ba%9315%e5%ba%a7%e6%a1%a5%e6%a2%81%e6%a3%80%e6%b5%8b%e5%85%ac%e5%bc%80%e6%8b%9b%e6%a0%87%ef%bc%81/" \o "分享到新浪微博" </w:instrText>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separate"/>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end"/>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begin"/>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instrText xml:space="preserve"> HYPERLINK "https://news.zhaowoce.com/2018/09/20/79-419284%e4%b8%87%ef%bc%81%e5%8c%97%e4%ba%ac%e5%b8%82%e5%af%86%e4%ba%91%e6%b0%b4%e5%ba%9315%e5%ba%a7%e6%a1%a5%e6%a2%81%e6%a3%80%e6%b5%8b%e5%85%ac%e5%bc%80%e6%8b%9b%e6%a0%87%ef%bc%81/" \o "分享到腾讯微博" </w:instrText>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separate"/>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end"/>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begin"/>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instrText xml:space="preserve"> HYPERLINK "https://news.zhaowoce.com/2018/09/20/79-419284%e4%b8%87%ef%bc%81%e5%8c%97%e4%ba%ac%e5%b8%82%e5%af%86%e4%ba%91%e6%b0%b4%e5%ba%9315%e5%ba%a7%e6%a1%a5%e6%a2%81%e6%a3%80%e6%b5%8b%e5%85%ac%e5%bc%80%e6%8b%9b%e6%a0%87%ef%bc%81/" \o "分享到人人网" </w:instrText>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separate"/>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end"/>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begin"/>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instrText xml:space="preserve"> HYPERLINK "https://news.zhaowoce.com/2018/09/20/79-419284%e4%b8%87%ef%bc%81%e5%8c%97%e4%ba%ac%e5%b8%82%e5%af%86%e4%ba%91%e6%b0%b4%e5%ba%9315%e5%ba%a7%e6%a1%a5%e6%a2%81%e6%a3%80%e6%b5%8b%e5%85%ac%e5%bc%80%e6%8b%9b%e6%a0%87%ef%bc%81/" \o "分享到微信" </w:instrText>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separate"/>
      </w:r>
      <w:r>
        <w:rPr>
          <w:rFonts w:hint="eastAsia" w:ascii="微软雅黑" w:hAnsi="微软雅黑" w:eastAsia="微软雅黑" w:cs="微软雅黑"/>
          <w:i w:val="0"/>
          <w:caps w:val="0"/>
          <w:color w:val="555555"/>
          <w:spacing w:val="0"/>
          <w:kern w:val="0"/>
          <w:sz w:val="27"/>
          <w:szCs w:val="27"/>
          <w:u w:val="none"/>
          <w:bdr w:val="none" w:color="auto" w:sz="0" w:space="0"/>
          <w:vertAlign w:val="baseline"/>
          <w:lang w:val="en-US" w:eastAsia="zh-CN" w:bidi="ar"/>
        </w:rPr>
        <w:fldChar w:fldCharType="end"/>
      </w:r>
    </w:p>
    <w:p>
      <w:pPr>
        <w:keepNext w:val="0"/>
        <w:keepLines w:val="0"/>
        <w:widowControl/>
        <w:suppressLineNumbers w:val="0"/>
        <w:spacing w:before="300" w:beforeAutospacing="0" w:after="24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密云水库15座</w:t>
      </w:r>
      <w:r>
        <w:rPr>
          <w:rFonts w:hint="eastAsia" w:ascii="微软雅黑" w:hAnsi="微软雅黑" w:eastAsia="微软雅黑" w:cs="微软雅黑"/>
          <w:i w:val="0"/>
          <w:caps w:val="0"/>
          <w:color w:val="3690CF"/>
          <w:spacing w:val="0"/>
          <w:sz w:val="24"/>
          <w:szCs w:val="24"/>
          <w:u w:val="none"/>
          <w:bdr w:val="none" w:color="auto" w:sz="0" w:space="0"/>
          <w:vertAlign w:val="baseline"/>
        </w:rPr>
        <w:fldChar w:fldCharType="begin"/>
      </w:r>
      <w:r>
        <w:rPr>
          <w:rFonts w:hint="eastAsia" w:ascii="微软雅黑" w:hAnsi="微软雅黑" w:eastAsia="微软雅黑" w:cs="微软雅黑"/>
          <w:i w:val="0"/>
          <w:caps w:val="0"/>
          <w:color w:val="3690CF"/>
          <w:spacing w:val="0"/>
          <w:sz w:val="24"/>
          <w:szCs w:val="24"/>
          <w:u w:val="none"/>
          <w:bdr w:val="none" w:color="auto" w:sz="0" w:space="0"/>
          <w:vertAlign w:val="baseline"/>
        </w:rPr>
        <w:instrText xml:space="preserve"> HYPERLINK "https://news.zhaowoce.com/tag/%e6%a1%a5%e6%a2%81%e6%a3%80%e6%b5%8b/" \o "查看与 桥梁检测 相关的文章" \t "https://news.zhaowoce.com/2018/09/20/79-419284%e4%b8%87%ef%bc%81%e5%8c%97%e4%ba%ac%e5%b8%82%e5%af%86%e4%ba%91%e6%b0%b4%e5%ba%9315%e5%ba%a7%e6%a1%a5%e6%a2%81%e6%a3%80%e6%b5%8b%e5%85%ac%e5%bc%80%e6%8b%9b%e6%a0%87%ef%bc%81/_blank" </w:instrText>
      </w:r>
      <w:r>
        <w:rPr>
          <w:rFonts w:hint="eastAsia" w:ascii="微软雅黑" w:hAnsi="微软雅黑" w:eastAsia="微软雅黑" w:cs="微软雅黑"/>
          <w:i w:val="0"/>
          <w:caps w:val="0"/>
          <w:color w:val="3690CF"/>
          <w:spacing w:val="0"/>
          <w:sz w:val="24"/>
          <w:szCs w:val="24"/>
          <w:u w:val="none"/>
          <w:bdr w:val="none" w:color="auto" w:sz="0" w:space="0"/>
          <w:vertAlign w:val="baseline"/>
        </w:rPr>
        <w:fldChar w:fldCharType="separate"/>
      </w:r>
      <w:r>
        <w:rPr>
          <w:rStyle w:val="6"/>
          <w:rFonts w:hint="eastAsia" w:ascii="微软雅黑" w:hAnsi="微软雅黑" w:eastAsia="微软雅黑" w:cs="微软雅黑"/>
          <w:i w:val="0"/>
          <w:caps w:val="0"/>
          <w:color w:val="3690CF"/>
          <w:spacing w:val="0"/>
          <w:sz w:val="24"/>
          <w:szCs w:val="24"/>
          <w:u w:val="none"/>
          <w:bdr w:val="none" w:color="auto" w:sz="0" w:space="0"/>
          <w:vertAlign w:val="baseline"/>
        </w:rPr>
        <w:t>桥梁检测</w:t>
      </w:r>
      <w:r>
        <w:rPr>
          <w:rFonts w:hint="eastAsia" w:ascii="微软雅黑" w:hAnsi="微软雅黑" w:eastAsia="微软雅黑" w:cs="微软雅黑"/>
          <w:i w:val="0"/>
          <w:caps w:val="0"/>
          <w:color w:val="3690CF"/>
          <w:spacing w:val="0"/>
          <w:sz w:val="24"/>
          <w:szCs w:val="24"/>
          <w:u w:val="none"/>
          <w:bdr w:val="none" w:color="auto" w:sz="0" w:space="0"/>
          <w:vertAlign w:val="baseline"/>
        </w:rPr>
        <w:fldChar w:fldCharType="end"/>
      </w:r>
      <w:r>
        <w:rPr>
          <w:rFonts w:hint="eastAsia" w:ascii="微软雅黑" w:hAnsi="微软雅黑" w:eastAsia="微软雅黑" w:cs="微软雅黑"/>
          <w:i w:val="0"/>
          <w:caps w:val="0"/>
          <w:color w:val="444444"/>
          <w:spacing w:val="0"/>
          <w:sz w:val="24"/>
          <w:szCs w:val="24"/>
          <w:bdr w:val="none" w:color="auto" w:sz="0" w:space="0"/>
          <w:vertAlign w:val="baseline"/>
        </w:rPr>
        <w:t>进行公开招标。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Style w:val="5"/>
          <w:rFonts w:hint="eastAsia" w:ascii="微软雅黑" w:hAnsi="微软雅黑" w:eastAsia="微软雅黑" w:cs="微软雅黑"/>
          <w:i w:val="0"/>
          <w:caps w:val="0"/>
          <w:color w:val="444444"/>
          <w:spacing w:val="0"/>
          <w:sz w:val="24"/>
          <w:szCs w:val="24"/>
          <w:bdr w:val="none" w:color="auto" w:sz="0" w:space="0"/>
          <w:vertAlign w:val="baseline"/>
        </w:rPr>
        <w:t>项目名称：</w:t>
      </w:r>
      <w:r>
        <w:rPr>
          <w:rFonts w:hint="eastAsia" w:ascii="微软雅黑" w:hAnsi="微软雅黑" w:eastAsia="微软雅黑" w:cs="微软雅黑"/>
          <w:i w:val="0"/>
          <w:caps w:val="0"/>
          <w:color w:val="444444"/>
          <w:spacing w:val="0"/>
          <w:sz w:val="24"/>
          <w:szCs w:val="24"/>
          <w:bdr w:val="none" w:color="auto" w:sz="0" w:space="0"/>
          <w:vertAlign w:val="baseline"/>
        </w:rPr>
        <w:t>密云水库15座桥梁检测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Style w:val="5"/>
          <w:rFonts w:hint="eastAsia" w:ascii="微软雅黑" w:hAnsi="微软雅黑" w:eastAsia="微软雅黑" w:cs="微软雅黑"/>
          <w:i w:val="0"/>
          <w:caps w:val="0"/>
          <w:color w:val="444444"/>
          <w:spacing w:val="0"/>
          <w:sz w:val="24"/>
          <w:szCs w:val="24"/>
          <w:bdr w:val="none" w:color="auto" w:sz="0" w:space="0"/>
          <w:vertAlign w:val="baseline"/>
        </w:rPr>
        <w:t>项目编号：</w:t>
      </w:r>
      <w:r>
        <w:rPr>
          <w:rFonts w:hint="eastAsia" w:ascii="微软雅黑" w:hAnsi="微软雅黑" w:eastAsia="微软雅黑" w:cs="微软雅黑"/>
          <w:i w:val="0"/>
          <w:caps w:val="0"/>
          <w:color w:val="444444"/>
          <w:spacing w:val="0"/>
          <w:sz w:val="24"/>
          <w:szCs w:val="24"/>
          <w:bdr w:val="none" w:color="auto" w:sz="0" w:space="0"/>
          <w:vertAlign w:val="baseline"/>
        </w:rPr>
        <w:t>XM-0000035330180904052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Style w:val="5"/>
          <w:rFonts w:hint="eastAsia" w:ascii="微软雅黑" w:hAnsi="微软雅黑" w:eastAsia="微软雅黑" w:cs="微软雅黑"/>
          <w:i w:val="0"/>
          <w:caps w:val="0"/>
          <w:color w:val="444444"/>
          <w:spacing w:val="0"/>
          <w:sz w:val="24"/>
          <w:szCs w:val="24"/>
          <w:bdr w:val="none" w:color="auto" w:sz="0" w:space="0"/>
          <w:vertAlign w:val="baseline"/>
        </w:rPr>
        <w:t>项目联系方式：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项目联系人：张坤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项目联系电话：（010）69012552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Style w:val="5"/>
          <w:rFonts w:hint="eastAsia" w:ascii="微软雅黑" w:hAnsi="微软雅黑" w:eastAsia="微软雅黑" w:cs="微软雅黑"/>
          <w:i w:val="0"/>
          <w:caps w:val="0"/>
          <w:color w:val="444444"/>
          <w:spacing w:val="0"/>
          <w:sz w:val="24"/>
          <w:szCs w:val="24"/>
          <w:bdr w:val="none" w:color="auto" w:sz="0" w:space="0"/>
          <w:vertAlign w:val="baseline"/>
        </w:rPr>
        <w:t>采购单位联系方式：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采购单位：北京市密云水库管理处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地址：北京市密云区溪翁庄镇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联系方式：张坤，电话：（010）69012552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Style w:val="5"/>
          <w:rFonts w:hint="eastAsia" w:ascii="微软雅黑" w:hAnsi="微软雅黑" w:eastAsia="微软雅黑" w:cs="微软雅黑"/>
          <w:i w:val="0"/>
          <w:caps w:val="0"/>
          <w:color w:val="444444"/>
          <w:spacing w:val="0"/>
          <w:sz w:val="24"/>
          <w:szCs w:val="24"/>
          <w:bdr w:val="none" w:color="auto" w:sz="0" w:space="0"/>
          <w:vertAlign w:val="baseline"/>
        </w:rPr>
        <w:t>代理机构联系方式：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代理机构：北京维公工程项目管理有限公司（中介）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代理机构联系人：马国栋，代杰炜 电话：（010）67136191-282、13811795320，传真：（010）67173415 ，电子邮件：wgzhaobiao@bjweigong.cn ，开户银行：中国建设银行北京天坛支行， 账号：11001014800059261658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代理机构地址： 北京市丰台区宋庄路宋家庄交通枢纽西办公区3层311室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Style w:val="5"/>
          <w:rFonts w:hint="eastAsia" w:ascii="微软雅黑" w:hAnsi="微软雅黑" w:eastAsia="微软雅黑" w:cs="微软雅黑"/>
          <w:i w:val="0"/>
          <w:caps w:val="0"/>
          <w:color w:val="444444"/>
          <w:spacing w:val="0"/>
          <w:sz w:val="24"/>
          <w:szCs w:val="24"/>
          <w:bdr w:val="none" w:color="auto" w:sz="0" w:space="0"/>
          <w:vertAlign w:val="baseline"/>
        </w:rPr>
        <w:t>一、采购项目的名称、数量、简要规格描述或项目基本概况介绍：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jc w:val="left"/>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（1）项目用途：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jc w:val="left"/>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用于15座桥梁的桥梁外观检查和桥梁结构材料检测。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jc w:val="left"/>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（2）资金来源：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jc w:val="left"/>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财政资金。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jc w:val="left"/>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（3）预算金额和最高限价：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jc w:val="left"/>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预算金额为人民币79.419284万元。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jc w:val="left"/>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最高限价为预算金额，超过预算金额的投标报价将被拒绝。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jc w:val="left"/>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（4）招标范围：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jc w:val="left"/>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共包括15座桥梁的桥梁外观检查和桥梁结构材料检测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jc w:val="left"/>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（5）服务期限：60天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jc w:val="left"/>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（6）服务地点：采购人指定地点。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jc w:val="left"/>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（7）是否接受进口产品：依据财政部关于印发《政府采购进口产品管理办法》的通知（财库〔2007〕119号）的规定，本项目不允许进口产品参加投标。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Style w:val="5"/>
          <w:rFonts w:hint="eastAsia" w:ascii="微软雅黑" w:hAnsi="微软雅黑" w:eastAsia="微软雅黑" w:cs="微软雅黑"/>
          <w:i w:val="0"/>
          <w:caps w:val="0"/>
          <w:color w:val="444444"/>
          <w:spacing w:val="0"/>
          <w:sz w:val="24"/>
          <w:szCs w:val="24"/>
          <w:bdr w:val="none" w:color="auto" w:sz="0" w:space="0"/>
          <w:vertAlign w:val="baseline"/>
        </w:rPr>
        <w:t>二、投标人的资格要求：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1）投标人须符合《中华人民共和国政府采购法》第二十二条的规定：①具有独立承担民事责任的能力；②具有良好的商业信誉和健全的财务会计制度；③具有履行合同所必需的设备和专业技术能力；④有依法缴纳税收和社会保障资金的良好记录；⑤参加政府采购活动前三年内，在经营活动中没有重大违法记录；⑥法律、行政法规规定的其他条件。（2）投标人必须具有交通运输部质量监督机构核发的公路工程综合甲级工程试验检测机构等级证书或桥梁隧道工程专项类试验检测机构等级证书）。（3）投标人必须具有省级及以上质量技术监督部门核发的CMA计量认证证书（含项目所需检测的全部参数）。（4）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5）近三年内投标人或其法定代表人、拟委任的项目负责人无行贿犯罪行为（提供投标人出具的投标人单位、法定代表人和拟委任的项目负责人无行贿犯罪情形的说明和承诺）。（6）投标人按照本招标公告的规定获取招标文件。（7）为本项目提供可研编制、规范编制或者项目管理、监理、检测等服务的供应商，不得参加本项目投标。（8）投标单位负责人为同一人或者存在直接控股、管理关系的不同供应商，不得参加同一合同项下的政府采购活动。（9）本项目不接受联合体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Style w:val="5"/>
          <w:rFonts w:hint="eastAsia" w:ascii="微软雅黑" w:hAnsi="微软雅黑" w:eastAsia="微软雅黑" w:cs="微软雅黑"/>
          <w:i w:val="0"/>
          <w:caps w:val="0"/>
          <w:color w:val="444444"/>
          <w:spacing w:val="0"/>
          <w:sz w:val="24"/>
          <w:szCs w:val="24"/>
          <w:bdr w:val="none" w:color="auto" w:sz="0" w:space="0"/>
          <w:vertAlign w:val="baseline"/>
        </w:rPr>
        <w:t>三、招标文件的发售时间及地点等：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预算金额：79.419284 万元（人民币）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时间：2018年09月19日 09:00 至 2018年09月26日 17:00(双休日及法定节假日除外)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地点：北京市丰台区宋庄路宋家庄交通枢纽西办公区3层311室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招标文件售价：￥100.0 元，本公告包含的招标文件售价总和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招标文件获取方式：投标人应当委托经办人持单位介绍信和本人身份证购买招标文件。投标人采用邮购方式购买招标文件的，需将投标人单位介绍信和委托经办人身份证扫描件发至采购代理机构邮箱（原件随后快递至代理机构），并将采购文件费100元汇到代理机构，采购代理机构在收到款后 2 日内寄出。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Style w:val="5"/>
          <w:rFonts w:hint="eastAsia" w:ascii="微软雅黑" w:hAnsi="微软雅黑" w:eastAsia="微软雅黑" w:cs="微软雅黑"/>
          <w:i w:val="0"/>
          <w:caps w:val="0"/>
          <w:color w:val="444444"/>
          <w:spacing w:val="0"/>
          <w:sz w:val="24"/>
          <w:szCs w:val="24"/>
          <w:bdr w:val="none" w:color="auto" w:sz="0" w:space="0"/>
          <w:vertAlign w:val="baseline"/>
        </w:rPr>
        <w:t>四、投标截止时间：</w:t>
      </w:r>
      <w:r>
        <w:rPr>
          <w:rFonts w:hint="eastAsia" w:ascii="微软雅黑" w:hAnsi="微软雅黑" w:eastAsia="微软雅黑" w:cs="微软雅黑"/>
          <w:i w:val="0"/>
          <w:caps w:val="0"/>
          <w:color w:val="444444"/>
          <w:spacing w:val="0"/>
          <w:sz w:val="24"/>
          <w:szCs w:val="24"/>
          <w:bdr w:val="none" w:color="auto" w:sz="0" w:space="0"/>
          <w:vertAlign w:val="baseline"/>
        </w:rPr>
        <w:t>2018年10月11日 09:30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Style w:val="5"/>
          <w:rFonts w:hint="eastAsia" w:ascii="微软雅黑" w:hAnsi="微软雅黑" w:eastAsia="微软雅黑" w:cs="微软雅黑"/>
          <w:i w:val="0"/>
          <w:caps w:val="0"/>
          <w:color w:val="444444"/>
          <w:spacing w:val="0"/>
          <w:sz w:val="24"/>
          <w:szCs w:val="24"/>
          <w:bdr w:val="none" w:color="auto" w:sz="0" w:space="0"/>
          <w:vertAlign w:val="baseline"/>
        </w:rPr>
        <w:t>五、开标时间：</w:t>
      </w:r>
      <w:r>
        <w:rPr>
          <w:rFonts w:hint="eastAsia" w:ascii="微软雅黑" w:hAnsi="微软雅黑" w:eastAsia="微软雅黑" w:cs="微软雅黑"/>
          <w:i w:val="0"/>
          <w:caps w:val="0"/>
          <w:color w:val="444444"/>
          <w:spacing w:val="0"/>
          <w:sz w:val="24"/>
          <w:szCs w:val="24"/>
          <w:bdr w:val="none" w:color="auto" w:sz="0" w:space="0"/>
          <w:vertAlign w:val="baseline"/>
        </w:rPr>
        <w:t>2018年10月11日 09:30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Style w:val="5"/>
          <w:rFonts w:hint="eastAsia" w:ascii="微软雅黑" w:hAnsi="微软雅黑" w:eastAsia="微软雅黑" w:cs="微软雅黑"/>
          <w:i w:val="0"/>
          <w:caps w:val="0"/>
          <w:color w:val="444444"/>
          <w:spacing w:val="0"/>
          <w:sz w:val="24"/>
          <w:szCs w:val="24"/>
          <w:bdr w:val="none" w:color="auto" w:sz="0" w:space="0"/>
          <w:vertAlign w:val="baseline"/>
        </w:rPr>
        <w:t>六、开标地点：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北京世纪阳光假日酒店四层第四会议室（地址：北京市密云区滨河路26号）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Style w:val="5"/>
          <w:rFonts w:hint="eastAsia" w:ascii="微软雅黑" w:hAnsi="微软雅黑" w:eastAsia="微软雅黑" w:cs="微软雅黑"/>
          <w:i w:val="0"/>
          <w:caps w:val="0"/>
          <w:color w:val="444444"/>
          <w:spacing w:val="0"/>
          <w:sz w:val="24"/>
          <w:szCs w:val="24"/>
          <w:bdr w:val="none" w:color="auto" w:sz="0" w:space="0"/>
          <w:vertAlign w:val="baseline"/>
        </w:rPr>
        <w:t>七、其它补充事宜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jc w:val="left"/>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（1）公告期限：2018年09月19日 至 2018年09月26日（5个工作日）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jc w:val="left"/>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（2）是否专门面向中小企业采购：否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jc w:val="left"/>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（3）公告发布媒介：本项目招标公告同时在中国政府采购网、北京市政府采购网、北京市水务局网站发布。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jc w:val="left"/>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（4）评标办法：综合评估法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textAlignment w:val="baseline"/>
        <w:rPr>
          <w:sz w:val="24"/>
          <w:szCs w:val="24"/>
        </w:rPr>
      </w:pPr>
      <w:r>
        <w:rPr>
          <w:rStyle w:val="5"/>
          <w:rFonts w:hint="eastAsia" w:ascii="微软雅黑" w:hAnsi="微软雅黑" w:eastAsia="微软雅黑" w:cs="微软雅黑"/>
          <w:i w:val="0"/>
          <w:caps w:val="0"/>
          <w:color w:val="444444"/>
          <w:spacing w:val="0"/>
          <w:sz w:val="24"/>
          <w:szCs w:val="24"/>
          <w:bdr w:val="none" w:color="auto" w:sz="0" w:space="0"/>
          <w:vertAlign w:val="baseline"/>
        </w:rPr>
        <w:t>八、采购项目需要落实的政府采购政策：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28" w:lineRule="atLeast"/>
        <w:ind w:left="0" w:right="0" w:firstLine="420"/>
        <w:jc w:val="left"/>
        <w:textAlignment w:val="baseline"/>
        <w:rPr>
          <w:sz w:val="24"/>
          <w:szCs w:val="24"/>
        </w:rPr>
      </w:pPr>
      <w:r>
        <w:rPr>
          <w:rFonts w:hint="eastAsia" w:ascii="微软雅黑" w:hAnsi="微软雅黑" w:eastAsia="微软雅黑" w:cs="微软雅黑"/>
          <w:i w:val="0"/>
          <w:caps w:val="0"/>
          <w:color w:val="444444"/>
          <w:spacing w:val="0"/>
          <w:sz w:val="24"/>
          <w:szCs w:val="24"/>
          <w:bdr w:val="none" w:color="auto" w:sz="0" w:space="0"/>
          <w:vertAlign w:val="baseline"/>
        </w:rPr>
        <w:t>政府采购促进中小企业发展、政府采购支持监狱企业发展、政府采购促进残疾人就业、政府采购鼓励采购节能环保产品和融资担保等《中华人民共和国政府采购法》及相关政策规定。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E1749"/>
    <w:rsid w:val="629E174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16</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2018-09-21T02:55:00Z</dcterms:created>
  <dc:creator>Anna</dc:creator>
  <cp:lastModifiedBy>Anna</cp:lastModifiedBy>
  <dcterms:modified xsi:type="dcterms:W3CDTF">2018-09-21T03:11:10Z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